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349" w:rsidRPr="002A0349" w:rsidRDefault="002A0349" w:rsidP="002A0349">
      <w:pPr>
        <w:spacing w:beforeLines="1"/>
        <w:jc w:val="center"/>
        <w:rPr>
          <w:rFonts w:ascii="Arial" w:hAnsi="Arial" w:cs="Times New Roman"/>
          <w:b/>
          <w:bCs/>
          <w:sz w:val="32"/>
          <w:szCs w:val="32"/>
        </w:rPr>
      </w:pPr>
      <w:bookmarkStart w:id="0" w:name="top"/>
      <w:bookmarkEnd w:id="0"/>
      <w:r w:rsidRPr="002A0349">
        <w:rPr>
          <w:rFonts w:ascii="Arial" w:hAnsi="Arial" w:cs="Times New Roman"/>
          <w:b/>
          <w:bCs/>
          <w:sz w:val="32"/>
          <w:szCs w:val="32"/>
        </w:rPr>
        <w:t>LSC 5530 School Library Advocacy</w:t>
      </w:r>
    </w:p>
    <w:p w:rsidR="002A0349" w:rsidRPr="002A0349" w:rsidRDefault="002A0349" w:rsidP="002A0349">
      <w:pPr>
        <w:jc w:val="center"/>
        <w:rPr>
          <w:rFonts w:ascii="Arial" w:hAnsi="Arial" w:cs="Times New Roman"/>
          <w:b/>
          <w:bCs/>
          <w:sz w:val="32"/>
          <w:szCs w:val="32"/>
        </w:rPr>
      </w:pPr>
      <w:r w:rsidRPr="002A0349">
        <w:rPr>
          <w:rFonts w:ascii="Arial" w:hAnsi="Arial" w:cs="Times New Roman"/>
          <w:b/>
          <w:bCs/>
          <w:sz w:val="32"/>
          <w:szCs w:val="32"/>
        </w:rPr>
        <w:t>Mod 9: Writing a Mock Grant Application Part 2</w:t>
      </w:r>
    </w:p>
    <w:p w:rsidR="002A0349" w:rsidRPr="002A0349" w:rsidRDefault="002A0349" w:rsidP="002A0349">
      <w:pPr>
        <w:ind w:left="480" w:right="480"/>
        <w:rPr>
          <w:rFonts w:ascii="Times" w:hAnsi="Times" w:cs="Times New Roman"/>
          <w:sz w:val="20"/>
          <w:szCs w:val="20"/>
        </w:rPr>
      </w:pPr>
      <w:r>
        <w:rPr>
          <w:rFonts w:ascii="Arial" w:hAnsi="Arial" w:cs="Times New Roman"/>
          <w:b/>
          <w:bCs/>
          <w:noProof/>
          <w:sz w:val="32"/>
          <w:szCs w:val="32"/>
        </w:rPr>
        <w:drawing>
          <wp:anchor distT="0" distB="0" distL="101600" distR="101600" simplePos="0" relativeHeight="251658240" behindDoc="0" locked="0" layoutInCell="1" allowOverlap="0">
            <wp:simplePos x="0" y="0"/>
            <wp:positionH relativeFrom="column">
              <wp:align>left</wp:align>
            </wp:positionH>
            <wp:positionV relativeFrom="line">
              <wp:posOffset>0</wp:posOffset>
            </wp:positionV>
            <wp:extent cx="1714500" cy="1587500"/>
            <wp:effectExtent l="25400" t="0" r="0" b="0"/>
            <wp:wrapSquare wrapText="bothSides"/>
            <wp:docPr id="2" name="Picture 2" descr="CATE Assess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TE Assessment"/>
                    <pic:cNvPicPr>
                      <a:picLocks noChangeAspect="1" noChangeArrowheads="1"/>
                    </pic:cNvPicPr>
                  </pic:nvPicPr>
                  <pic:blipFill>
                    <a:blip r:embed="rId5"/>
                    <a:srcRect/>
                    <a:stretch>
                      <a:fillRect/>
                    </a:stretch>
                  </pic:blipFill>
                  <pic:spPr bwMode="auto">
                    <a:xfrm>
                      <a:off x="0" y="0"/>
                      <a:ext cx="1714500" cy="1587500"/>
                    </a:xfrm>
                    <a:prstGeom prst="rect">
                      <a:avLst/>
                    </a:prstGeom>
                    <a:noFill/>
                    <a:ln w="9525">
                      <a:noFill/>
                      <a:miter lim="800000"/>
                      <a:headEnd/>
                      <a:tailEnd/>
                    </a:ln>
                  </pic:spPr>
                </pic:pic>
              </a:graphicData>
            </a:graphic>
          </wp:anchor>
        </w:drawing>
      </w:r>
      <w:r w:rsidRPr="002A0349">
        <w:rPr>
          <w:rFonts w:ascii="Times" w:hAnsi="Times" w:cs="Times New Roman"/>
          <w:sz w:val="20"/>
          <w:szCs w:val="20"/>
        </w:rPr>
        <w:t> </w:t>
      </w:r>
    </w:p>
    <w:p w:rsidR="002A0349" w:rsidRPr="002A0349" w:rsidRDefault="002A0349" w:rsidP="002A0349">
      <w:pPr>
        <w:ind w:left="480" w:right="480"/>
        <w:rPr>
          <w:rFonts w:ascii="Times" w:hAnsi="Times" w:cs="Times New Roman"/>
          <w:sz w:val="20"/>
          <w:szCs w:val="20"/>
        </w:rPr>
      </w:pPr>
      <w:r w:rsidRPr="002A0349">
        <w:rPr>
          <w:rFonts w:ascii="Times" w:hAnsi="Times" w:cs="Times New Roman"/>
          <w:sz w:val="20"/>
          <w:szCs w:val="20"/>
        </w:rPr>
        <w:t xml:space="preserve">This assignment is a designated AASL/NCATE </w:t>
      </w:r>
      <w:proofErr w:type="gramStart"/>
      <w:r w:rsidRPr="002A0349">
        <w:rPr>
          <w:rFonts w:ascii="Times" w:hAnsi="Times" w:cs="Times New Roman"/>
          <w:sz w:val="20"/>
          <w:szCs w:val="20"/>
        </w:rPr>
        <w:t>Assessment which</w:t>
      </w:r>
      <w:proofErr w:type="gramEnd"/>
      <w:r w:rsidRPr="002A0349">
        <w:rPr>
          <w:rFonts w:ascii="Times" w:hAnsi="Times" w:cs="Times New Roman"/>
          <w:sz w:val="20"/>
          <w:szCs w:val="20"/>
        </w:rPr>
        <w:t xml:space="preserve"> is used as evidence of competencies learned by graduate students in Mansfield's School Library &amp; Info Technologies program. Scoring data from this assignment are reported and analyzed during the AASL/NCATE Accreditation process that occurs every five years to ensure that our program meets rigorous standards. </w:t>
      </w:r>
    </w:p>
    <w:p w:rsidR="002A0349" w:rsidRPr="002A0349" w:rsidRDefault="002A0349" w:rsidP="002A0349">
      <w:pPr>
        <w:rPr>
          <w:rFonts w:ascii="Arial" w:hAnsi="Arial" w:cs="Times New Roman"/>
          <w:b/>
          <w:bCs/>
          <w:color w:val="000080"/>
          <w:sz w:val="28"/>
          <w:szCs w:val="28"/>
        </w:rPr>
      </w:pPr>
      <w:r w:rsidRPr="002A0349">
        <w:rPr>
          <w:rFonts w:ascii="Arial" w:hAnsi="Arial" w:cs="Times New Roman"/>
          <w:b/>
          <w:bCs/>
          <w:color w:val="000080"/>
          <w:sz w:val="28"/>
          <w:szCs w:val="28"/>
        </w:rPr>
        <w:t>Purpose</w:t>
      </w:r>
    </w:p>
    <w:p w:rsidR="002A0349" w:rsidRPr="002A0349" w:rsidRDefault="002A0349" w:rsidP="002A0349">
      <w:pPr>
        <w:rPr>
          <w:rFonts w:ascii="Times" w:hAnsi="Times"/>
          <w:sz w:val="20"/>
          <w:szCs w:val="20"/>
        </w:rPr>
      </w:pPr>
      <w:r w:rsidRPr="002A0349">
        <w:rPr>
          <w:rFonts w:ascii="Times" w:hAnsi="Times"/>
          <w:sz w:val="20"/>
          <w:szCs w:val="20"/>
        </w:rPr>
        <w:t xml:space="preserve">In AASL's national guidelines for school library programs, </w:t>
      </w:r>
      <w:r w:rsidRPr="002A0349">
        <w:rPr>
          <w:rFonts w:ascii="Times" w:hAnsi="Times"/>
          <w:i/>
          <w:sz w:val="20"/>
          <w:szCs w:val="20"/>
        </w:rPr>
        <w:t>Empowering Learners</w:t>
      </w:r>
      <w:r w:rsidRPr="002A0349">
        <w:rPr>
          <w:rFonts w:ascii="Times" w:hAnsi="Times"/>
          <w:sz w:val="20"/>
          <w:szCs w:val="20"/>
        </w:rPr>
        <w:t xml:space="preserve">, SLMSs today are expected to seek "additional funding through fundraisers, grant writing, and parent donation programs" (35). School budgets are simply strained trying to meet all the high stakes academic standards and often library budgets are the first to be cut. Seeking outside funding and preparing a successful grant application requires a special set of writing skills not usually taught in undergraduate education preparatory programs. However, to provide the school with a rich array of learning resources, grant writing skills need to be learned and practiced. </w:t>
      </w:r>
    </w:p>
    <w:p w:rsidR="002A0349" w:rsidRPr="002A0349" w:rsidRDefault="002A0349" w:rsidP="002A0349">
      <w:pPr>
        <w:rPr>
          <w:rFonts w:ascii="Arial" w:hAnsi="Arial" w:cs="Times New Roman"/>
          <w:b/>
          <w:bCs/>
          <w:color w:val="000080"/>
          <w:sz w:val="28"/>
          <w:szCs w:val="28"/>
        </w:rPr>
      </w:pPr>
      <w:r w:rsidRPr="002A0349">
        <w:rPr>
          <w:rFonts w:ascii="Arial" w:hAnsi="Arial" w:cs="Times New Roman"/>
          <w:b/>
          <w:bCs/>
          <w:color w:val="000080"/>
          <w:sz w:val="28"/>
          <w:szCs w:val="28"/>
        </w:rPr>
        <w:t>AASL/NCATE Standards Addressed</w:t>
      </w:r>
    </w:p>
    <w:p w:rsidR="002A0349" w:rsidRPr="002A0349" w:rsidRDefault="002A0349" w:rsidP="002A0349">
      <w:pPr>
        <w:spacing w:beforeLines="1" w:afterLines="1"/>
        <w:rPr>
          <w:rFonts w:ascii="Times" w:hAnsi="Times" w:cs="Times New Roman"/>
          <w:sz w:val="20"/>
          <w:szCs w:val="20"/>
        </w:rPr>
      </w:pPr>
      <w:r w:rsidRPr="002A0349">
        <w:rPr>
          <w:rFonts w:ascii="Times" w:hAnsi="Times" w:cs="Times New Roman"/>
          <w:b/>
          <w:sz w:val="20"/>
          <w:szCs w:val="20"/>
        </w:rPr>
        <w:t>4.2 Managing program resources: Human, financial, physical</w:t>
      </w:r>
      <w:r w:rsidRPr="002A0349">
        <w:rPr>
          <w:rFonts w:ascii="Times" w:hAnsi="Times" w:cs="Times New Roman"/>
          <w:b/>
          <w:sz w:val="20"/>
          <w:szCs w:val="20"/>
        </w:rPr>
        <w:br/>
      </w:r>
      <w:r w:rsidRPr="002A0349">
        <w:rPr>
          <w:rFonts w:ascii="Times" w:hAnsi="Times" w:cs="Times New Roman"/>
          <w:sz w:val="20"/>
          <w:szCs w:val="20"/>
        </w:rPr>
        <w:t>Candidates develop and evaluate policies and procedures that support the mission of the school and address specific needs of the library media program, such as collection development and maintenance, challenged materials and acceptable use policies. Candidates apply accepted management principles and practices that relate to personnel, financial and operational issues. Candidates plan adequate space for individuals, small groups and whole classes.</w:t>
      </w:r>
    </w:p>
    <w:p w:rsidR="002A0349" w:rsidRPr="002A0349" w:rsidRDefault="002A0349" w:rsidP="002A0349">
      <w:pPr>
        <w:spacing w:beforeLines="1" w:afterLines="1"/>
        <w:rPr>
          <w:rFonts w:ascii="Times" w:hAnsi="Times" w:cs="Times New Roman"/>
          <w:sz w:val="20"/>
          <w:szCs w:val="20"/>
        </w:rPr>
      </w:pPr>
      <w:r w:rsidRPr="002A0349">
        <w:rPr>
          <w:rFonts w:ascii="Times" w:hAnsi="Times" w:cs="Times New Roman"/>
          <w:b/>
          <w:sz w:val="20"/>
          <w:szCs w:val="20"/>
        </w:rPr>
        <w:t>4.3 Comprehensive and collaborative strategic planning and assessment</w:t>
      </w:r>
      <w:r w:rsidRPr="002A0349">
        <w:rPr>
          <w:rFonts w:ascii="Times" w:hAnsi="Times" w:cs="Times New Roman"/>
          <w:b/>
          <w:sz w:val="20"/>
          <w:szCs w:val="20"/>
        </w:rPr>
        <w:br/>
      </w:r>
      <w:r w:rsidRPr="002A0349">
        <w:rPr>
          <w:rFonts w:ascii="Times" w:hAnsi="Times" w:cs="Times New Roman"/>
          <w:sz w:val="20"/>
          <w:szCs w:val="20"/>
        </w:rPr>
        <w:t>Candidates collaborate with teachers and administrators to develop a library media program plan that aligns resources, services and information literacy standards with the school's goals and objectives.  Candidates use data for decision-making.</w:t>
      </w:r>
    </w:p>
    <w:p w:rsidR="002A0349" w:rsidRPr="002A0349" w:rsidRDefault="002A0349" w:rsidP="002A0349">
      <w:pPr>
        <w:rPr>
          <w:rFonts w:ascii="Arial" w:hAnsi="Arial" w:cs="Times New Roman"/>
          <w:b/>
          <w:bCs/>
          <w:color w:val="000080"/>
          <w:sz w:val="28"/>
          <w:szCs w:val="28"/>
        </w:rPr>
      </w:pPr>
      <w:r w:rsidRPr="002A0349">
        <w:rPr>
          <w:rFonts w:ascii="Arial" w:hAnsi="Arial" w:cs="Times New Roman"/>
          <w:b/>
          <w:bCs/>
          <w:color w:val="000080"/>
          <w:sz w:val="28"/>
          <w:szCs w:val="28"/>
        </w:rPr>
        <w:t>Directions</w:t>
      </w:r>
    </w:p>
    <w:p w:rsidR="002A0349" w:rsidRPr="002A0349" w:rsidRDefault="002A0349" w:rsidP="002A0349">
      <w:pPr>
        <w:ind w:left="600" w:right="600"/>
        <w:rPr>
          <w:rFonts w:ascii="Times" w:hAnsi="Times" w:cs="Times New Roman"/>
          <w:sz w:val="20"/>
          <w:szCs w:val="20"/>
        </w:rPr>
      </w:pPr>
      <w:r w:rsidRPr="002A0349">
        <w:rPr>
          <w:rFonts w:ascii="Times" w:hAnsi="Times" w:cs="Times New Roman"/>
          <w:sz w:val="20"/>
          <w:szCs w:val="20"/>
        </w:rPr>
        <w:t xml:space="preserve">In this activity, your group will complete the second half of the mock grant application you began in Mod 7. Your group will add the following sections: </w:t>
      </w:r>
    </w:p>
    <w:p w:rsidR="002A0349" w:rsidRPr="002A0349" w:rsidRDefault="002A0349" w:rsidP="002A0349">
      <w:pPr>
        <w:numPr>
          <w:ilvl w:val="0"/>
          <w:numId w:val="1"/>
        </w:numPr>
        <w:ind w:left="860" w:right="860"/>
        <w:rPr>
          <w:rFonts w:ascii="Times" w:hAnsi="Times" w:cs="Times New Roman"/>
          <w:sz w:val="20"/>
          <w:szCs w:val="20"/>
        </w:rPr>
      </w:pPr>
      <w:r w:rsidRPr="002A0349">
        <w:rPr>
          <w:rFonts w:ascii="Times" w:hAnsi="Times" w:cs="Times New Roman"/>
          <w:sz w:val="20"/>
          <w:szCs w:val="20"/>
        </w:rPr>
        <w:t xml:space="preserve">Personnel needed to fulfill the grant </w:t>
      </w:r>
    </w:p>
    <w:p w:rsidR="002A0349" w:rsidRPr="002A0349" w:rsidRDefault="002A0349" w:rsidP="002A0349">
      <w:pPr>
        <w:numPr>
          <w:ilvl w:val="0"/>
          <w:numId w:val="1"/>
        </w:numPr>
        <w:ind w:left="860" w:right="860"/>
        <w:rPr>
          <w:rFonts w:ascii="Times" w:hAnsi="Times" w:cs="Times New Roman"/>
          <w:sz w:val="20"/>
          <w:szCs w:val="20"/>
        </w:rPr>
      </w:pPr>
      <w:r w:rsidRPr="002A0349">
        <w:rPr>
          <w:rFonts w:ascii="Times" w:hAnsi="Times" w:cs="Times New Roman"/>
          <w:sz w:val="20"/>
          <w:szCs w:val="20"/>
        </w:rPr>
        <w:t>A time line of activities in chart format</w:t>
      </w:r>
    </w:p>
    <w:p w:rsidR="002A0349" w:rsidRPr="002A0349" w:rsidRDefault="002A0349" w:rsidP="002A0349">
      <w:pPr>
        <w:numPr>
          <w:ilvl w:val="0"/>
          <w:numId w:val="1"/>
        </w:numPr>
        <w:ind w:left="860" w:right="860"/>
        <w:rPr>
          <w:rFonts w:ascii="Times" w:hAnsi="Times" w:cs="Times New Roman"/>
          <w:sz w:val="20"/>
          <w:szCs w:val="20"/>
        </w:rPr>
      </w:pPr>
      <w:r w:rsidRPr="002A0349">
        <w:rPr>
          <w:rFonts w:ascii="Times" w:hAnsi="Times" w:cs="Times New Roman"/>
          <w:sz w:val="20"/>
          <w:szCs w:val="20"/>
        </w:rPr>
        <w:t>An evaluation plan written in the logic model</w:t>
      </w:r>
    </w:p>
    <w:p w:rsidR="002A0349" w:rsidRPr="002A0349" w:rsidRDefault="002A0349" w:rsidP="002A0349">
      <w:pPr>
        <w:numPr>
          <w:ilvl w:val="0"/>
          <w:numId w:val="1"/>
        </w:numPr>
        <w:ind w:left="860" w:right="860"/>
        <w:rPr>
          <w:rFonts w:ascii="Times" w:hAnsi="Times" w:cs="Times New Roman"/>
          <w:sz w:val="20"/>
          <w:szCs w:val="20"/>
        </w:rPr>
      </w:pPr>
      <w:r w:rsidRPr="002A0349">
        <w:rPr>
          <w:rFonts w:ascii="Times" w:hAnsi="Times" w:cs="Times New Roman"/>
          <w:sz w:val="20"/>
          <w:szCs w:val="20"/>
        </w:rPr>
        <w:t xml:space="preserve">Dissemination of the grant activities and accomplishments </w:t>
      </w:r>
    </w:p>
    <w:p w:rsidR="002A0349" w:rsidRPr="002A0349" w:rsidRDefault="002A0349" w:rsidP="002A0349">
      <w:pPr>
        <w:numPr>
          <w:ilvl w:val="0"/>
          <w:numId w:val="1"/>
        </w:numPr>
        <w:ind w:left="860" w:right="860"/>
        <w:rPr>
          <w:rFonts w:ascii="Times" w:hAnsi="Times" w:cs="Times New Roman"/>
          <w:sz w:val="20"/>
          <w:szCs w:val="20"/>
        </w:rPr>
      </w:pPr>
      <w:r w:rsidRPr="002A0349">
        <w:rPr>
          <w:rFonts w:ascii="Times" w:hAnsi="Times" w:cs="Times New Roman"/>
          <w:sz w:val="20"/>
          <w:szCs w:val="20"/>
        </w:rPr>
        <w:t xml:space="preserve">Budget in chart format </w:t>
      </w:r>
    </w:p>
    <w:p w:rsidR="002A0349" w:rsidRPr="002A0349" w:rsidRDefault="002A0349" w:rsidP="002A0349">
      <w:pPr>
        <w:numPr>
          <w:ilvl w:val="0"/>
          <w:numId w:val="1"/>
        </w:numPr>
        <w:ind w:left="860" w:right="860"/>
        <w:rPr>
          <w:rFonts w:ascii="Times" w:hAnsi="Times" w:cs="Times New Roman"/>
          <w:sz w:val="20"/>
          <w:szCs w:val="20"/>
        </w:rPr>
      </w:pPr>
      <w:r w:rsidRPr="002A0349">
        <w:rPr>
          <w:rFonts w:ascii="Times" w:hAnsi="Times" w:cs="Times New Roman"/>
          <w:sz w:val="20"/>
          <w:szCs w:val="20"/>
        </w:rPr>
        <w:t xml:space="preserve">Sustainability of program beyond the grant period, if applicable </w:t>
      </w:r>
    </w:p>
    <w:p w:rsidR="002A0349" w:rsidRPr="002A0349" w:rsidRDefault="002A0349" w:rsidP="002A0349">
      <w:pPr>
        <w:ind w:left="600" w:right="600"/>
        <w:rPr>
          <w:rFonts w:ascii="Times" w:hAnsi="Times" w:cs="Times New Roman"/>
          <w:sz w:val="20"/>
          <w:szCs w:val="20"/>
        </w:rPr>
      </w:pPr>
      <w:r w:rsidRPr="002A0349">
        <w:rPr>
          <w:rFonts w:ascii="Times" w:hAnsi="Times" w:cs="Times New Roman"/>
          <w:sz w:val="20"/>
          <w:szCs w:val="20"/>
        </w:rPr>
        <w:t xml:space="preserve">When you submit your final work, append this assignment to the first part of the mock grant </w:t>
      </w:r>
      <w:proofErr w:type="gramStart"/>
      <w:r w:rsidRPr="002A0349">
        <w:rPr>
          <w:rFonts w:ascii="Times" w:hAnsi="Times" w:cs="Times New Roman"/>
          <w:sz w:val="20"/>
          <w:szCs w:val="20"/>
        </w:rPr>
        <w:t>application which</w:t>
      </w:r>
      <w:proofErr w:type="gramEnd"/>
      <w:r w:rsidRPr="002A0349">
        <w:rPr>
          <w:rFonts w:ascii="Times" w:hAnsi="Times" w:cs="Times New Roman"/>
          <w:sz w:val="20"/>
          <w:szCs w:val="20"/>
        </w:rPr>
        <w:t xml:space="preserve"> you submitted for Mod 7 so that I have the complete grant. If you decide to make changes to what you submitted in Mod 7, please begin the assignment with a section labeled “Changes to Mod 7 Grant Application.” Summarize or list what changes you made so that when I read the second half of your grant application, it all makes sense. Or, you may just highlight in yellow any changes you made to Mod 7 work. Do not include any appended materials as attachments. Keep everything short and in the text of the grant. The entire grant (Mods 7 &amp; 9 combined) may not exceed ten pages.</w:t>
      </w:r>
    </w:p>
    <w:p w:rsidR="002A0349" w:rsidRPr="002A0349" w:rsidRDefault="002A0349" w:rsidP="002A0349">
      <w:pPr>
        <w:ind w:left="600" w:right="600"/>
        <w:rPr>
          <w:rFonts w:ascii="Times" w:hAnsi="Times" w:cs="Times New Roman"/>
          <w:sz w:val="20"/>
          <w:szCs w:val="20"/>
        </w:rPr>
      </w:pPr>
      <w:r w:rsidRPr="002A0349">
        <w:rPr>
          <w:rFonts w:ascii="Times" w:hAnsi="Times" w:cs="Times New Roman"/>
          <w:sz w:val="20"/>
          <w:szCs w:val="20"/>
        </w:rPr>
        <w:t>Remember, presentation and readability are important. Use section headings, clearly understood table formatting and good grammar.</w:t>
      </w:r>
    </w:p>
    <w:p w:rsidR="002A0349" w:rsidRPr="002A0349" w:rsidRDefault="002A0349" w:rsidP="002A0349">
      <w:pPr>
        <w:ind w:left="600" w:right="600"/>
        <w:rPr>
          <w:rFonts w:ascii="Times" w:hAnsi="Times" w:cs="Times New Roman"/>
          <w:sz w:val="20"/>
          <w:szCs w:val="20"/>
        </w:rPr>
      </w:pPr>
      <w:r w:rsidRPr="002A0349">
        <w:rPr>
          <w:rFonts w:ascii="Times" w:hAnsi="Times" w:cs="Times New Roman"/>
          <w:sz w:val="20"/>
          <w:szCs w:val="20"/>
        </w:rPr>
        <w:t xml:space="preserve">Groups should use their Group Forum/Discussion Board to converse and share ideas. The forum will be used to determine the 25 points for each person’s participation in the group. Optionally, anyone may complete the Group Participation Rating Form located in the Welcome Mod to give me feedback (positive or negative) about </w:t>
      </w:r>
      <w:proofErr w:type="gramStart"/>
      <w:r w:rsidRPr="002A0349">
        <w:rPr>
          <w:rFonts w:ascii="Times" w:hAnsi="Times" w:cs="Times New Roman"/>
          <w:sz w:val="20"/>
          <w:szCs w:val="20"/>
        </w:rPr>
        <w:t>their</w:t>
      </w:r>
      <w:proofErr w:type="gramEnd"/>
      <w:r w:rsidRPr="002A0349">
        <w:rPr>
          <w:rFonts w:ascii="Times" w:hAnsi="Times" w:cs="Times New Roman"/>
          <w:sz w:val="20"/>
          <w:szCs w:val="20"/>
        </w:rPr>
        <w:t xml:space="preserve"> partners. Complete one form per person and email them to me.</w:t>
      </w:r>
    </w:p>
    <w:p w:rsidR="002A0349" w:rsidRPr="002A0349" w:rsidRDefault="002A0349" w:rsidP="002A0349">
      <w:pPr>
        <w:rPr>
          <w:rFonts w:ascii="Arial" w:hAnsi="Arial" w:cs="Times New Roman"/>
          <w:b/>
          <w:bCs/>
          <w:color w:val="000080"/>
          <w:sz w:val="28"/>
          <w:szCs w:val="28"/>
        </w:rPr>
      </w:pPr>
      <w:r w:rsidRPr="002A0349">
        <w:rPr>
          <w:rFonts w:ascii="Arial" w:hAnsi="Arial" w:cs="Times New Roman"/>
          <w:b/>
          <w:bCs/>
          <w:color w:val="000080"/>
          <w:sz w:val="28"/>
          <w:szCs w:val="28"/>
        </w:rPr>
        <w:t>Grading Rubric</w:t>
      </w:r>
    </w:p>
    <w:tbl>
      <w:tblPr>
        <w:tblW w:w="445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CC"/>
        <w:tblCellMar>
          <w:top w:w="100" w:type="dxa"/>
          <w:left w:w="100" w:type="dxa"/>
          <w:bottom w:w="100" w:type="dxa"/>
          <w:right w:w="100" w:type="dxa"/>
        </w:tblCellMar>
        <w:tblLook w:val="0000"/>
      </w:tblPr>
      <w:tblGrid>
        <w:gridCol w:w="1818"/>
        <w:gridCol w:w="5312"/>
        <w:gridCol w:w="764"/>
      </w:tblGrid>
      <w:tr w:rsidR="002A0349" w:rsidRPr="002A0349" w:rsidTr="002A0349">
        <w:trPr>
          <w:tblCellSpacing w:w="0" w:type="dxa"/>
          <w:jc w:val="center"/>
        </w:trPr>
        <w:tc>
          <w:tcPr>
            <w:tcW w:w="0" w:type="auto"/>
            <w:gridSpan w:val="3"/>
            <w:tcBorders>
              <w:top w:val="nil"/>
              <w:left w:val="nil"/>
              <w:bottom w:val="nil"/>
              <w:right w:val="nil"/>
            </w:tcBorders>
            <w:shd w:val="clear" w:color="auto" w:fill="FFCC00"/>
            <w:vAlign w:val="center"/>
          </w:tcPr>
          <w:p w:rsidR="002A0349" w:rsidRPr="002A0349" w:rsidRDefault="002A0349" w:rsidP="002A0349">
            <w:pPr>
              <w:jc w:val="center"/>
              <w:rPr>
                <w:rFonts w:ascii="Times" w:hAnsi="Times"/>
                <w:b/>
                <w:bCs/>
                <w:sz w:val="20"/>
                <w:szCs w:val="20"/>
              </w:rPr>
            </w:pPr>
            <w:r w:rsidRPr="002A0349">
              <w:rPr>
                <w:rFonts w:ascii="Times" w:hAnsi="Times"/>
                <w:b/>
                <w:bCs/>
                <w:sz w:val="20"/>
                <w:szCs w:val="20"/>
              </w:rPr>
              <w:t xml:space="preserve">Mod 9 Assignment Grading Rubric </w:t>
            </w:r>
          </w:p>
        </w:tc>
      </w:tr>
      <w:tr w:rsidR="002A0349" w:rsidRPr="002A0349" w:rsidTr="002A034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CC00"/>
            <w:vAlign w:val="center"/>
          </w:tcPr>
          <w:p w:rsidR="002A0349" w:rsidRPr="002A0349" w:rsidRDefault="002A0349" w:rsidP="002A0349">
            <w:pPr>
              <w:jc w:val="center"/>
              <w:rPr>
                <w:rFonts w:ascii="Times" w:hAnsi="Times"/>
                <w:b/>
                <w:sz w:val="20"/>
                <w:szCs w:val="20"/>
              </w:rPr>
            </w:pPr>
            <w:r w:rsidRPr="002A0349">
              <w:rPr>
                <w:rFonts w:ascii="Times" w:hAnsi="Times"/>
                <w:b/>
                <w:sz w:val="20"/>
                <w:szCs w:val="20"/>
              </w:rPr>
              <w:t>SECTION</w:t>
            </w:r>
          </w:p>
        </w:tc>
        <w:tc>
          <w:tcPr>
            <w:tcW w:w="0" w:type="auto"/>
            <w:tcBorders>
              <w:top w:val="outset" w:sz="6" w:space="0" w:color="auto"/>
              <w:left w:val="outset" w:sz="6" w:space="0" w:color="auto"/>
              <w:bottom w:val="outset" w:sz="6" w:space="0" w:color="auto"/>
              <w:right w:val="outset" w:sz="6" w:space="0" w:color="auto"/>
            </w:tcBorders>
            <w:shd w:val="clear" w:color="auto" w:fill="FFCC00"/>
            <w:vAlign w:val="center"/>
          </w:tcPr>
          <w:p w:rsidR="002A0349" w:rsidRPr="002A0349" w:rsidRDefault="002A0349" w:rsidP="002A0349">
            <w:pPr>
              <w:jc w:val="center"/>
              <w:rPr>
                <w:rFonts w:ascii="Times" w:hAnsi="Times"/>
                <w:b/>
                <w:sz w:val="20"/>
                <w:szCs w:val="20"/>
              </w:rPr>
            </w:pPr>
            <w:r w:rsidRPr="002A0349">
              <w:rPr>
                <w:rFonts w:ascii="Times" w:hAnsi="Times"/>
                <w:b/>
                <w:sz w:val="20"/>
                <w:szCs w:val="20"/>
              </w:rPr>
              <w:t>CONTENT</w:t>
            </w:r>
          </w:p>
        </w:tc>
        <w:tc>
          <w:tcPr>
            <w:tcW w:w="0" w:type="auto"/>
            <w:tcBorders>
              <w:top w:val="outset" w:sz="6" w:space="0" w:color="auto"/>
              <w:left w:val="outset" w:sz="6" w:space="0" w:color="auto"/>
              <w:bottom w:val="outset" w:sz="6" w:space="0" w:color="auto"/>
              <w:right w:val="outset" w:sz="6" w:space="0" w:color="auto"/>
            </w:tcBorders>
            <w:shd w:val="clear" w:color="auto" w:fill="FFCC00"/>
            <w:vAlign w:val="center"/>
          </w:tcPr>
          <w:p w:rsidR="002A0349" w:rsidRPr="002A0349" w:rsidRDefault="002A0349" w:rsidP="002A0349">
            <w:pPr>
              <w:jc w:val="center"/>
              <w:rPr>
                <w:rFonts w:ascii="Times" w:hAnsi="Times"/>
                <w:b/>
                <w:sz w:val="20"/>
                <w:szCs w:val="20"/>
              </w:rPr>
            </w:pPr>
            <w:r w:rsidRPr="002A0349">
              <w:rPr>
                <w:rFonts w:ascii="Times" w:hAnsi="Times"/>
                <w:b/>
                <w:sz w:val="20"/>
                <w:szCs w:val="20"/>
              </w:rPr>
              <w:t>Points</w:t>
            </w:r>
          </w:p>
        </w:tc>
      </w:tr>
      <w:tr w:rsidR="002A0349" w:rsidRPr="002A0349" w:rsidTr="002A034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000000" w:rsidRPr="002A0349" w:rsidRDefault="002A0349" w:rsidP="002A0349">
            <w:pPr>
              <w:ind w:left="160" w:right="160"/>
              <w:rPr>
                <w:rFonts w:ascii="Times" w:hAnsi="Times" w:cs="Times New Roman"/>
                <w:sz w:val="20"/>
                <w:szCs w:val="20"/>
              </w:rPr>
            </w:pPr>
            <w:r w:rsidRPr="002A0349">
              <w:rPr>
                <w:rFonts w:ascii="Times" w:hAnsi="Times" w:cs="Times New Roman"/>
                <w:sz w:val="20"/>
                <w:szCs w:val="20"/>
              </w:rPr>
              <w:t>Personnel</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000000" w:rsidRPr="002A0349" w:rsidRDefault="002A0349" w:rsidP="002A0349">
            <w:pPr>
              <w:ind w:left="160" w:right="160"/>
              <w:rPr>
                <w:rFonts w:ascii="Times" w:hAnsi="Times" w:cs="Times New Roman"/>
                <w:sz w:val="20"/>
                <w:szCs w:val="20"/>
              </w:rPr>
            </w:pPr>
            <w:r w:rsidRPr="002A0349">
              <w:rPr>
                <w:rFonts w:ascii="Times" w:hAnsi="Times" w:cs="Times New Roman"/>
                <w:sz w:val="20"/>
                <w:szCs w:val="20"/>
              </w:rPr>
              <w:t>Key players are identified, including a grant director, with short job descriptions relating their roles in the grant project. Qualifications must be included within the text for any hired individuals outside the school.</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2A0349" w:rsidRPr="002A0349" w:rsidRDefault="002A0349" w:rsidP="002A0349">
            <w:pPr>
              <w:jc w:val="right"/>
              <w:rPr>
                <w:rFonts w:ascii="Times" w:hAnsi="Times"/>
                <w:sz w:val="20"/>
                <w:szCs w:val="20"/>
              </w:rPr>
            </w:pPr>
            <w:r w:rsidRPr="002A0349">
              <w:rPr>
                <w:rFonts w:ascii="Times" w:hAnsi="Times"/>
                <w:sz w:val="20"/>
                <w:szCs w:val="20"/>
              </w:rPr>
              <w:t>5</w:t>
            </w:r>
          </w:p>
        </w:tc>
      </w:tr>
      <w:tr w:rsidR="002A0349" w:rsidRPr="002A0349" w:rsidTr="002A034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000000" w:rsidRPr="002A0349" w:rsidRDefault="002A0349" w:rsidP="002A0349">
            <w:pPr>
              <w:ind w:left="160" w:right="160"/>
              <w:rPr>
                <w:rFonts w:ascii="Times" w:hAnsi="Times" w:cs="Times New Roman"/>
                <w:sz w:val="20"/>
                <w:szCs w:val="20"/>
              </w:rPr>
            </w:pPr>
            <w:r w:rsidRPr="002A0349">
              <w:rPr>
                <w:rFonts w:ascii="Times" w:hAnsi="Times" w:cs="Times New Roman"/>
                <w:sz w:val="20"/>
                <w:szCs w:val="20"/>
              </w:rPr>
              <w:t>Time Line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000000" w:rsidRPr="002A0349" w:rsidRDefault="002A0349" w:rsidP="002A0349">
            <w:pPr>
              <w:ind w:left="160" w:right="160"/>
              <w:rPr>
                <w:rFonts w:ascii="Times" w:hAnsi="Times" w:cs="Times New Roman"/>
                <w:sz w:val="20"/>
                <w:szCs w:val="20"/>
              </w:rPr>
            </w:pPr>
            <w:r w:rsidRPr="002A0349">
              <w:rPr>
                <w:rFonts w:ascii="Times" w:hAnsi="Times" w:cs="Times New Roman"/>
                <w:sz w:val="20"/>
                <w:szCs w:val="20"/>
              </w:rPr>
              <w:t>Must include activities, date or quarter, and identify a person responsible. May be a GANTT chart but must cover one school year July 1- June 30. (Don't forget to include activities related to evaluation and dissemination.)</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2A0349" w:rsidRPr="002A0349" w:rsidRDefault="002A0349" w:rsidP="002A0349">
            <w:pPr>
              <w:jc w:val="right"/>
              <w:rPr>
                <w:rFonts w:ascii="Times" w:hAnsi="Times"/>
                <w:sz w:val="20"/>
                <w:szCs w:val="20"/>
              </w:rPr>
            </w:pPr>
            <w:r w:rsidRPr="002A0349">
              <w:rPr>
                <w:rFonts w:ascii="Times" w:hAnsi="Times"/>
                <w:sz w:val="20"/>
                <w:szCs w:val="20"/>
              </w:rPr>
              <w:t>15</w:t>
            </w:r>
          </w:p>
        </w:tc>
      </w:tr>
      <w:tr w:rsidR="002A0349" w:rsidRPr="002A0349" w:rsidTr="002A034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000000" w:rsidRPr="002A0349" w:rsidRDefault="002A0349" w:rsidP="002A0349">
            <w:pPr>
              <w:ind w:left="160" w:right="160"/>
              <w:rPr>
                <w:rFonts w:ascii="Times" w:hAnsi="Times" w:cs="Times New Roman"/>
                <w:sz w:val="20"/>
                <w:szCs w:val="20"/>
              </w:rPr>
            </w:pPr>
            <w:r w:rsidRPr="002A0349">
              <w:rPr>
                <w:rFonts w:ascii="Times" w:hAnsi="Times" w:cs="Times New Roman"/>
                <w:sz w:val="20"/>
                <w:szCs w:val="20"/>
              </w:rPr>
              <w:t>Evaluation Plan</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000000" w:rsidRPr="002A0349" w:rsidRDefault="002A0349" w:rsidP="002A0349">
            <w:pPr>
              <w:ind w:left="160" w:right="160"/>
              <w:rPr>
                <w:rFonts w:ascii="Times" w:hAnsi="Times" w:cs="Times New Roman"/>
                <w:sz w:val="20"/>
                <w:szCs w:val="20"/>
              </w:rPr>
            </w:pPr>
            <w:r w:rsidRPr="002A0349">
              <w:rPr>
                <w:rFonts w:ascii="Times" w:hAnsi="Times" w:cs="Times New Roman"/>
                <w:sz w:val="20"/>
                <w:szCs w:val="20"/>
              </w:rPr>
              <w:t>Must be outcomes-based written in a logic model chart that includes at least 1 outcome with 3 indicators that each have a data source, applied to, data interval, and target row or column.</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2A0349" w:rsidRPr="002A0349" w:rsidRDefault="002A0349" w:rsidP="002A0349">
            <w:pPr>
              <w:jc w:val="right"/>
              <w:rPr>
                <w:rFonts w:ascii="Times" w:hAnsi="Times"/>
                <w:sz w:val="20"/>
                <w:szCs w:val="20"/>
              </w:rPr>
            </w:pPr>
            <w:r w:rsidRPr="002A0349">
              <w:rPr>
                <w:rFonts w:ascii="Times" w:hAnsi="Times"/>
                <w:sz w:val="20"/>
                <w:szCs w:val="20"/>
              </w:rPr>
              <w:t>45</w:t>
            </w:r>
          </w:p>
        </w:tc>
      </w:tr>
      <w:tr w:rsidR="002A0349" w:rsidRPr="002A0349" w:rsidTr="002A034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000000" w:rsidRPr="002A0349" w:rsidRDefault="002A0349" w:rsidP="002A0349">
            <w:pPr>
              <w:ind w:left="160" w:right="160"/>
              <w:rPr>
                <w:rFonts w:ascii="Times" w:hAnsi="Times" w:cs="Times New Roman"/>
                <w:sz w:val="20"/>
                <w:szCs w:val="20"/>
              </w:rPr>
            </w:pPr>
            <w:r w:rsidRPr="002A0349">
              <w:rPr>
                <w:rFonts w:ascii="Times" w:hAnsi="Times" w:cs="Times New Roman"/>
                <w:sz w:val="20"/>
                <w:szCs w:val="20"/>
              </w:rPr>
              <w:t>Dissemination</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000000" w:rsidRPr="002A0349" w:rsidRDefault="002A0349" w:rsidP="002A0349">
            <w:pPr>
              <w:ind w:left="160" w:right="160"/>
              <w:rPr>
                <w:rFonts w:ascii="Times" w:hAnsi="Times" w:cs="Times New Roman"/>
                <w:sz w:val="20"/>
                <w:szCs w:val="20"/>
              </w:rPr>
            </w:pPr>
            <w:r w:rsidRPr="002A0349">
              <w:rPr>
                <w:rFonts w:ascii="Times" w:hAnsi="Times" w:cs="Times New Roman"/>
                <w:sz w:val="20"/>
                <w:szCs w:val="20"/>
              </w:rPr>
              <w:t>Describe how the grant will be publicized and the accomplishments shared</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2A0349" w:rsidRPr="002A0349" w:rsidRDefault="002A0349" w:rsidP="002A0349">
            <w:pPr>
              <w:jc w:val="right"/>
              <w:rPr>
                <w:rFonts w:ascii="Times" w:hAnsi="Times"/>
                <w:sz w:val="20"/>
                <w:szCs w:val="20"/>
              </w:rPr>
            </w:pPr>
            <w:r w:rsidRPr="002A0349">
              <w:rPr>
                <w:rFonts w:ascii="Times" w:hAnsi="Times"/>
                <w:sz w:val="20"/>
                <w:szCs w:val="20"/>
              </w:rPr>
              <w:t>5</w:t>
            </w:r>
          </w:p>
        </w:tc>
      </w:tr>
      <w:tr w:rsidR="002A0349" w:rsidRPr="002A0349" w:rsidTr="002A034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000000" w:rsidRPr="002A0349" w:rsidRDefault="002A0349" w:rsidP="002A0349">
            <w:pPr>
              <w:ind w:left="160" w:right="160"/>
              <w:rPr>
                <w:rFonts w:ascii="Times" w:hAnsi="Times" w:cs="Times New Roman"/>
                <w:sz w:val="20"/>
                <w:szCs w:val="20"/>
              </w:rPr>
            </w:pPr>
            <w:r w:rsidRPr="002A0349">
              <w:rPr>
                <w:rFonts w:ascii="Times" w:hAnsi="Times" w:cs="Times New Roman"/>
                <w:sz w:val="20"/>
                <w:szCs w:val="20"/>
              </w:rPr>
              <w:t>Budget</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000000" w:rsidRPr="002A0349" w:rsidRDefault="002A0349" w:rsidP="002A0349">
            <w:pPr>
              <w:ind w:left="160" w:right="160"/>
              <w:rPr>
                <w:rFonts w:ascii="Times" w:hAnsi="Times" w:cs="Times New Roman"/>
                <w:sz w:val="20"/>
                <w:szCs w:val="20"/>
              </w:rPr>
            </w:pPr>
            <w:r w:rsidRPr="002A0349">
              <w:rPr>
                <w:rFonts w:ascii="Times" w:hAnsi="Times" w:cs="Times New Roman"/>
                <w:sz w:val="20"/>
                <w:szCs w:val="20"/>
              </w:rPr>
              <w:t>Must include all grant expenses (lump all supplies together, do not itemize them). Use footnotes at the bottom of the budget chart as needed. May not exceed grant amount.</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2A0349" w:rsidRPr="002A0349" w:rsidRDefault="002A0349" w:rsidP="002A0349">
            <w:pPr>
              <w:jc w:val="right"/>
              <w:rPr>
                <w:rFonts w:ascii="Times" w:hAnsi="Times"/>
                <w:sz w:val="20"/>
                <w:szCs w:val="20"/>
              </w:rPr>
            </w:pPr>
            <w:r w:rsidRPr="002A0349">
              <w:rPr>
                <w:rFonts w:ascii="Times" w:hAnsi="Times"/>
                <w:sz w:val="20"/>
                <w:szCs w:val="20"/>
              </w:rPr>
              <w:t>15</w:t>
            </w:r>
          </w:p>
        </w:tc>
      </w:tr>
      <w:tr w:rsidR="002A0349" w:rsidRPr="002A0349" w:rsidTr="002A034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000000" w:rsidRPr="002A0349" w:rsidRDefault="002A0349" w:rsidP="002A0349">
            <w:pPr>
              <w:ind w:left="160" w:right="160"/>
              <w:rPr>
                <w:rFonts w:ascii="Times" w:hAnsi="Times" w:cs="Times New Roman"/>
                <w:sz w:val="20"/>
                <w:szCs w:val="20"/>
              </w:rPr>
            </w:pPr>
            <w:r w:rsidRPr="002A0349">
              <w:rPr>
                <w:rFonts w:ascii="Times" w:hAnsi="Times" w:cs="Times New Roman"/>
                <w:sz w:val="20"/>
                <w:szCs w:val="20"/>
              </w:rPr>
              <w:t>Sustainability</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000000" w:rsidRPr="002A0349" w:rsidRDefault="002A0349" w:rsidP="002A0349">
            <w:pPr>
              <w:ind w:left="160" w:right="160"/>
              <w:rPr>
                <w:rFonts w:ascii="Times" w:hAnsi="Times" w:cs="Times New Roman"/>
                <w:sz w:val="20"/>
                <w:szCs w:val="20"/>
              </w:rPr>
            </w:pPr>
            <w:r w:rsidRPr="002A0349">
              <w:rPr>
                <w:rFonts w:ascii="Times" w:hAnsi="Times" w:cs="Times New Roman"/>
                <w:sz w:val="20"/>
                <w:szCs w:val="20"/>
              </w:rPr>
              <w:t>A statement must be included about the plans to continue or not continue the project and how.</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2A0349" w:rsidRPr="002A0349" w:rsidRDefault="002A0349" w:rsidP="002A0349">
            <w:pPr>
              <w:jc w:val="right"/>
              <w:rPr>
                <w:rFonts w:ascii="Times" w:hAnsi="Times"/>
                <w:sz w:val="20"/>
                <w:szCs w:val="20"/>
              </w:rPr>
            </w:pPr>
            <w:r w:rsidRPr="002A0349">
              <w:rPr>
                <w:rFonts w:ascii="Times" w:hAnsi="Times"/>
                <w:sz w:val="20"/>
                <w:szCs w:val="20"/>
              </w:rPr>
              <w:t>5</w:t>
            </w:r>
          </w:p>
        </w:tc>
      </w:tr>
      <w:tr w:rsidR="002A0349" w:rsidRPr="002A0349" w:rsidTr="002A034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2A0349" w:rsidRPr="002A0349" w:rsidRDefault="002A0349" w:rsidP="002A0349">
            <w:pPr>
              <w:rPr>
                <w:rFonts w:ascii="Times" w:hAnsi="Times"/>
                <w:sz w:val="20"/>
                <w:szCs w:val="20"/>
              </w:rPr>
            </w:pPr>
            <w:r w:rsidRPr="002A0349">
              <w:rPr>
                <w:rFonts w:ascii="Times" w:hAnsi="Times"/>
                <w:sz w:val="20"/>
                <w:szCs w:val="20"/>
              </w:rPr>
              <w:t>Writing Style and Format</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2A0349" w:rsidRPr="002A0349" w:rsidRDefault="002A0349" w:rsidP="002A0349">
            <w:pPr>
              <w:rPr>
                <w:rFonts w:ascii="Times" w:hAnsi="Times"/>
                <w:sz w:val="20"/>
                <w:szCs w:val="20"/>
              </w:rPr>
            </w:pPr>
            <w:r w:rsidRPr="002A0349">
              <w:rPr>
                <w:rFonts w:ascii="Times" w:hAnsi="Times"/>
                <w:sz w:val="20"/>
                <w:szCs w:val="20"/>
              </w:rPr>
              <w:t xml:space="preserve">The combined grant (Mod 7 and Mod </w:t>
            </w:r>
            <w:proofErr w:type="gramStart"/>
            <w:r w:rsidRPr="002A0349">
              <w:rPr>
                <w:rFonts w:ascii="Times" w:hAnsi="Times"/>
                <w:sz w:val="20"/>
                <w:szCs w:val="20"/>
              </w:rPr>
              <w:t>9 )</w:t>
            </w:r>
            <w:proofErr w:type="gramEnd"/>
            <w:r w:rsidRPr="002A0349">
              <w:rPr>
                <w:rFonts w:ascii="Times" w:hAnsi="Times"/>
                <w:sz w:val="20"/>
                <w:szCs w:val="20"/>
              </w:rPr>
              <w:t xml:space="preserve"> may not exceed 10 </w:t>
            </w:r>
            <w:r w:rsidRPr="002A0349">
              <w:rPr>
                <w:rFonts w:ascii="Times" w:hAnsi="Times"/>
                <w:sz w:val="20"/>
                <w:szCs w:val="20"/>
                <w:u w:val="single"/>
              </w:rPr>
              <w:t>numbered</w:t>
            </w:r>
            <w:r w:rsidRPr="002A0349">
              <w:rPr>
                <w:rFonts w:ascii="Times" w:hAnsi="Times"/>
                <w:sz w:val="20"/>
                <w:szCs w:val="20"/>
              </w:rPr>
              <w:t xml:space="preserve"> pages. Organized and well written (third person), using headers for sections for ease of reading; 1" margins, 1.5 line spacing.</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2A0349" w:rsidRPr="002A0349" w:rsidRDefault="002A0349" w:rsidP="002A0349">
            <w:pPr>
              <w:jc w:val="right"/>
              <w:rPr>
                <w:rFonts w:ascii="Times" w:hAnsi="Times"/>
                <w:sz w:val="20"/>
                <w:szCs w:val="20"/>
              </w:rPr>
            </w:pPr>
            <w:r w:rsidRPr="002A0349">
              <w:rPr>
                <w:rFonts w:ascii="Times" w:hAnsi="Times"/>
                <w:sz w:val="20"/>
                <w:szCs w:val="20"/>
              </w:rPr>
              <w:t>10</w:t>
            </w:r>
          </w:p>
        </w:tc>
      </w:tr>
      <w:tr w:rsidR="002A0349" w:rsidRPr="002A0349" w:rsidTr="002A034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2A0349" w:rsidRPr="002A0349" w:rsidRDefault="002A0349" w:rsidP="002A0349">
            <w:pPr>
              <w:rPr>
                <w:rFonts w:ascii="Times" w:hAnsi="Times"/>
                <w:sz w:val="20"/>
                <w:szCs w:val="20"/>
              </w:rPr>
            </w:pPr>
            <w:r w:rsidRPr="002A0349">
              <w:rPr>
                <w:rFonts w:ascii="Times" w:hAnsi="Times"/>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2A0349" w:rsidRPr="002A0349" w:rsidRDefault="002A0349" w:rsidP="002A0349">
            <w:pPr>
              <w:rPr>
                <w:rFonts w:ascii="Times" w:hAnsi="Times"/>
                <w:sz w:val="20"/>
                <w:szCs w:val="20"/>
              </w:rPr>
            </w:pPr>
            <w:r w:rsidRPr="002A0349">
              <w:rPr>
                <w:rFonts w:ascii="Times" w:hAnsi="Times"/>
                <w:sz w:val="20"/>
                <w:szCs w:val="20"/>
              </w:rPr>
              <w:t>Individual participation (based on forum)</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2A0349" w:rsidRPr="002A0349" w:rsidRDefault="002A0349" w:rsidP="002A0349">
            <w:pPr>
              <w:jc w:val="right"/>
              <w:rPr>
                <w:rFonts w:ascii="Times" w:hAnsi="Times"/>
                <w:sz w:val="20"/>
                <w:szCs w:val="20"/>
              </w:rPr>
            </w:pPr>
            <w:r w:rsidRPr="002A0349">
              <w:rPr>
                <w:rFonts w:ascii="Times" w:hAnsi="Times"/>
                <w:sz w:val="20"/>
                <w:szCs w:val="20"/>
              </w:rPr>
              <w:t>25</w:t>
            </w:r>
          </w:p>
        </w:tc>
      </w:tr>
      <w:tr w:rsidR="002A0349" w:rsidRPr="002A0349" w:rsidTr="002A034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2A0349" w:rsidRPr="002A0349" w:rsidRDefault="002A0349" w:rsidP="002A0349">
            <w:pPr>
              <w:rPr>
                <w:rFonts w:ascii="Times" w:hAnsi="Times"/>
                <w:sz w:val="20"/>
                <w:szCs w:val="20"/>
              </w:rPr>
            </w:pPr>
            <w:r w:rsidRPr="002A0349">
              <w:rPr>
                <w:rFonts w:ascii="Times" w:hAnsi="Times"/>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000000" w:rsidRPr="002A0349" w:rsidRDefault="002A0349" w:rsidP="002A0349">
            <w:pPr>
              <w:ind w:left="160" w:right="160"/>
              <w:jc w:val="right"/>
              <w:rPr>
                <w:rFonts w:ascii="Times" w:hAnsi="Times" w:cs="Times New Roman"/>
                <w:b/>
                <w:bCs/>
                <w:sz w:val="20"/>
                <w:szCs w:val="20"/>
              </w:rPr>
            </w:pPr>
            <w:r w:rsidRPr="002A0349">
              <w:rPr>
                <w:rFonts w:ascii="Times" w:hAnsi="Times" w:cs="Times New Roman"/>
                <w:b/>
                <w:bCs/>
                <w:sz w:val="20"/>
                <w:szCs w:val="20"/>
              </w:rPr>
              <w:t>Total</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2A0349" w:rsidRPr="002A0349" w:rsidRDefault="002A0349" w:rsidP="002A0349">
            <w:pPr>
              <w:jc w:val="right"/>
              <w:rPr>
                <w:rFonts w:ascii="Times" w:hAnsi="Times"/>
                <w:sz w:val="20"/>
                <w:szCs w:val="20"/>
              </w:rPr>
            </w:pPr>
            <w:r w:rsidRPr="002A0349">
              <w:rPr>
                <w:rFonts w:ascii="Times" w:hAnsi="Times"/>
                <w:b/>
                <w:sz w:val="20"/>
                <w:szCs w:val="20"/>
              </w:rPr>
              <w:t>125</w:t>
            </w:r>
          </w:p>
        </w:tc>
      </w:tr>
    </w:tbl>
    <w:p w:rsidR="002A0349" w:rsidRPr="002A0349" w:rsidRDefault="002A0349" w:rsidP="002A0349">
      <w:pPr>
        <w:rPr>
          <w:rFonts w:ascii="Arial" w:hAnsi="Arial" w:cs="Times New Roman"/>
          <w:b/>
          <w:bCs/>
          <w:color w:val="000080"/>
          <w:sz w:val="28"/>
          <w:szCs w:val="28"/>
        </w:rPr>
      </w:pPr>
      <w:r w:rsidRPr="002A0349">
        <w:rPr>
          <w:rFonts w:ascii="Arial" w:hAnsi="Arial" w:cs="Times New Roman"/>
          <w:b/>
          <w:bCs/>
          <w:color w:val="000080"/>
          <w:sz w:val="28"/>
          <w:szCs w:val="28"/>
        </w:rPr>
        <w:t xml:space="preserve">Submitting the Assignment </w:t>
      </w:r>
    </w:p>
    <w:p w:rsidR="002A0349" w:rsidRPr="002A0349" w:rsidRDefault="002A0349" w:rsidP="002A0349">
      <w:pPr>
        <w:ind w:left="600" w:right="600"/>
        <w:rPr>
          <w:rFonts w:ascii="Times" w:hAnsi="Times" w:cs="Times New Roman"/>
          <w:sz w:val="20"/>
          <w:szCs w:val="20"/>
        </w:rPr>
      </w:pPr>
      <w:r w:rsidRPr="002A0349">
        <w:rPr>
          <w:rFonts w:ascii="Times" w:hAnsi="Times" w:cs="Times New Roman"/>
          <w:sz w:val="20"/>
          <w:szCs w:val="20"/>
        </w:rPr>
        <w:t xml:space="preserve">Only one person from the group needs to submit the </w:t>
      </w:r>
      <w:proofErr w:type="gramStart"/>
      <w:r w:rsidRPr="002A0349">
        <w:rPr>
          <w:rFonts w:ascii="Times" w:hAnsi="Times" w:cs="Times New Roman"/>
          <w:sz w:val="20"/>
          <w:szCs w:val="20"/>
        </w:rPr>
        <w:t>assignment which</w:t>
      </w:r>
      <w:proofErr w:type="gramEnd"/>
      <w:r w:rsidRPr="002A0349">
        <w:rPr>
          <w:rFonts w:ascii="Times" w:hAnsi="Times" w:cs="Times New Roman"/>
          <w:sz w:val="20"/>
          <w:szCs w:val="20"/>
        </w:rPr>
        <w:t xml:space="preserve"> is the combined work of Mod 7 and 9. However, please put all names of group members on the final work. Highlight any revisions your group makes to the Mod 7 part. Submit the assignment using this file naming convention:</w:t>
      </w:r>
    </w:p>
    <w:p w:rsidR="002A0349" w:rsidRPr="002A0349" w:rsidRDefault="002A0349" w:rsidP="002A0349">
      <w:pPr>
        <w:ind w:left="960" w:right="960"/>
        <w:rPr>
          <w:rFonts w:ascii="Times" w:hAnsi="Times" w:cs="Times New Roman"/>
          <w:sz w:val="20"/>
          <w:szCs w:val="20"/>
        </w:rPr>
      </w:pPr>
      <w:r w:rsidRPr="002A0349">
        <w:rPr>
          <w:rFonts w:ascii="Times" w:hAnsi="Times" w:cs="Times New Roman"/>
          <w:b/>
          <w:bCs/>
          <w:color w:val="990000"/>
          <w:sz w:val="20"/>
          <w:szCs w:val="20"/>
        </w:rPr>
        <w:t>GroupA_9_GrantPt2_5530</w:t>
      </w:r>
    </w:p>
    <w:p w:rsidR="00F30BD8" w:rsidRDefault="002A0349"/>
    <w:sectPr w:rsidR="00F30BD8" w:rsidSect="00F30B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altName w:val="Helvetica"/>
    <w:panose1 w:val="020B0604020202020204"/>
    <w:charset w:val="4D"/>
    <w:family w:val="swiss"/>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45404E"/>
    <w:multiLevelType w:val="multilevel"/>
    <w:tmpl w:val="513A7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A0349"/>
    <w:rsid w:val="002A0349"/>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85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2A0349"/>
    <w:pPr>
      <w:spacing w:beforeLines="1" w:afterLines="1"/>
    </w:pPr>
    <w:rPr>
      <w:rFonts w:ascii="Times" w:hAnsi="Times" w:cs="Times New Roman"/>
      <w:sz w:val="20"/>
      <w:szCs w:val="20"/>
    </w:rPr>
  </w:style>
  <w:style w:type="character" w:styleId="Emphasis">
    <w:name w:val="Emphasis"/>
    <w:basedOn w:val="DefaultParagraphFont"/>
    <w:uiPriority w:val="20"/>
    <w:rsid w:val="002A0349"/>
    <w:rPr>
      <w:i/>
    </w:rPr>
  </w:style>
  <w:style w:type="character" w:styleId="Strong">
    <w:name w:val="Strong"/>
    <w:basedOn w:val="DefaultParagraphFont"/>
    <w:uiPriority w:val="22"/>
    <w:rsid w:val="002A0349"/>
    <w:rPr>
      <w:b/>
    </w:rPr>
  </w:style>
</w:styles>
</file>

<file path=word/webSettings.xml><?xml version="1.0" encoding="utf-8"?>
<w:webSettings xmlns:r="http://schemas.openxmlformats.org/officeDocument/2006/relationships" xmlns:w="http://schemas.openxmlformats.org/wordprocessingml/2006/main">
  <w:divs>
    <w:div w:id="990984082">
      <w:bodyDiv w:val="1"/>
      <w:marLeft w:val="0"/>
      <w:marRight w:val="0"/>
      <w:marTop w:val="0"/>
      <w:marBottom w:val="0"/>
      <w:divBdr>
        <w:top w:val="none" w:sz="0" w:space="0" w:color="auto"/>
        <w:left w:val="none" w:sz="0" w:space="0" w:color="auto"/>
        <w:bottom w:val="none" w:sz="0" w:space="0" w:color="auto"/>
        <w:right w:val="none" w:sz="0" w:space="0" w:color="auto"/>
      </w:divBdr>
      <w:divsChild>
        <w:div w:id="1018233127">
          <w:marLeft w:val="240"/>
          <w:marRight w:val="240"/>
          <w:marTop w:val="0"/>
          <w:marBottom w:val="0"/>
          <w:divBdr>
            <w:top w:val="none" w:sz="0" w:space="0" w:color="auto"/>
            <w:left w:val="none" w:sz="0" w:space="0" w:color="auto"/>
            <w:bottom w:val="none" w:sz="0" w:space="0" w:color="auto"/>
            <w:right w:val="none" w:sz="0" w:space="0" w:color="auto"/>
          </w:divBdr>
          <w:divsChild>
            <w:div w:id="2016613967">
              <w:marLeft w:val="520"/>
              <w:marRight w:val="520"/>
              <w:marTop w:val="0"/>
              <w:marBottom w:val="0"/>
              <w:divBdr>
                <w:top w:val="none" w:sz="0" w:space="0" w:color="auto"/>
                <w:left w:val="none" w:sz="0" w:space="0" w:color="auto"/>
                <w:bottom w:val="none" w:sz="0" w:space="0" w:color="auto"/>
                <w:right w:val="none" w:sz="0" w:space="0" w:color="auto"/>
              </w:divBdr>
            </w:div>
            <w:div w:id="165887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777</Words>
  <Characters>4433</Characters>
  <Application>Microsoft Macintosh Word</Application>
  <DocSecurity>0</DocSecurity>
  <Lines>36</Lines>
  <Paragraphs>8</Paragraphs>
  <ScaleCrop>false</ScaleCrop>
  <Company>P.S. 32</Company>
  <LinksUpToDate>false</LinksUpToDate>
  <CharactersWithSpaces>5444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Marcus</dc:creator>
  <cp:keywords/>
  <cp:lastModifiedBy>Adam Marcus</cp:lastModifiedBy>
  <cp:revision>1</cp:revision>
  <dcterms:created xsi:type="dcterms:W3CDTF">2011-03-27T11:02:00Z</dcterms:created>
  <dcterms:modified xsi:type="dcterms:W3CDTF">2011-03-27T11:03:00Z</dcterms:modified>
</cp:coreProperties>
</file>